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FA" w:rsidRDefault="00373BFA" w:rsidP="00373BF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373BFA" w:rsidRDefault="00373BFA" w:rsidP="00373BF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373BFA" w:rsidRDefault="00373BFA" w:rsidP="00373BF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25189F" w:rsidRPr="00373BFA" w:rsidRDefault="0025189F" w:rsidP="00373BF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73BFA">
        <w:rPr>
          <w:rFonts w:ascii="黑体" w:eastAsia="黑体" w:hAnsi="黑体" w:hint="eastAsia"/>
          <w:b/>
          <w:bCs/>
          <w:sz w:val="36"/>
          <w:szCs w:val="36"/>
        </w:rPr>
        <w:t>山东省临沂卫生学校</w:t>
      </w:r>
    </w:p>
    <w:p w:rsidR="004B5696" w:rsidRPr="00373BFA" w:rsidRDefault="00073B5B" w:rsidP="00373BF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73BFA">
        <w:rPr>
          <w:rFonts w:ascii="黑体" w:eastAsia="黑体" w:hAnsi="黑体" w:hint="eastAsia"/>
          <w:b/>
          <w:bCs/>
          <w:sz w:val="36"/>
          <w:szCs w:val="36"/>
        </w:rPr>
        <w:t>食堂燃气泄漏应急</w:t>
      </w:r>
      <w:r w:rsidR="00457A94">
        <w:rPr>
          <w:rFonts w:ascii="黑体" w:eastAsia="黑体" w:hAnsi="黑体" w:hint="eastAsia"/>
          <w:b/>
          <w:bCs/>
          <w:sz w:val="36"/>
          <w:szCs w:val="36"/>
        </w:rPr>
        <w:t>处置</w:t>
      </w:r>
      <w:r w:rsidRPr="00373BFA">
        <w:rPr>
          <w:rFonts w:ascii="黑体" w:eastAsia="黑体" w:hAnsi="黑体" w:hint="eastAsia"/>
          <w:b/>
          <w:bCs/>
          <w:sz w:val="36"/>
          <w:szCs w:val="36"/>
        </w:rPr>
        <w:t>预案</w:t>
      </w:r>
    </w:p>
    <w:p w:rsidR="00373BFA" w:rsidRDefault="00373BFA" w:rsidP="00373BFA">
      <w:pPr>
        <w:pStyle w:val="a3"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firstLineChars="200" w:firstLine="60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为应对突发性</w:t>
      </w:r>
      <w:r w:rsidRPr="00373BFA">
        <w:rPr>
          <w:rFonts w:ascii="仿宋" w:eastAsia="仿宋" w:hAnsi="仿宋" w:cstheme="minorEastAsia" w:hint="eastAsia"/>
          <w:color w:val="333333"/>
          <w:sz w:val="30"/>
          <w:szCs w:val="30"/>
          <w:shd w:val="clear" w:color="auto" w:fill="FFFFFF"/>
        </w:rPr>
        <w:t>天然气泄漏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迅速有序地组织和恢复供气，保证用气畅通，促进事故应急工作的制度化和规范化，依据国家相关法律法规，结合实际情况，制定本预案。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一、天然气泄漏对人体的危害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firstLine="48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天然气泄漏时，当空气中的浓度达到25%时，可导致人体缺氧而造成神精系统损害，严重时可表现呼吸麻痹、昏迷、甚至死亡。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二、天然气泄漏的原因和特点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8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1．天然气泄漏的原因：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5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（1）阀门垫片损坏，出现裂缝，引起泄漏。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5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（2）压力表损坏。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5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（3）管道破裂。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8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2．天然气泄漏的特点：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left="42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天然气是一种易燃易爆气体，具有易燃、可燃气体的双重性，比空气轻。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如发生泄漏能迅速四处扩散，引起人身中毒、燃烧和爆炸。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三、食堂</w:t>
      </w:r>
      <w:r w:rsidR="00557BE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燃</w:t>
      </w:r>
      <w:r w:rsidR="009A6C0B"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气泄漏应急</w:t>
      </w: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小组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组  长：</w:t>
      </w:r>
      <w:r w:rsidR="00557BE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王言超</w:t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</w:p>
    <w:p w:rsidR="00557BE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副组长：</w:t>
      </w:r>
      <w:r w:rsidR="00557BE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魏  华</w:t>
      </w:r>
      <w:r w:rsidR="00933F99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lastRenderedPageBreak/>
        <w:t>组  员：</w:t>
      </w:r>
      <w:r w:rsidR="00557BEA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屈 海</w:t>
      </w:r>
      <w:r w:rsidR="00557BE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557BEA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孙江涛</w:t>
      </w:r>
      <w:r w:rsidR="00557BE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 </w:t>
      </w:r>
      <w:r w:rsidR="0025189F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纪  翔   季  军   王茂林  王昌军  王  辉    白天乐  林 海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 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食堂</w:t>
      </w:r>
      <w:r w:rsidR="00557BE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燃气</w:t>
      </w:r>
      <w:r w:rsidR="009A6C0B"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泄漏应急</w:t>
      </w: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小组成员联系方式</w:t>
      </w:r>
    </w:p>
    <w:p w:rsidR="004B5696" w:rsidRPr="00373BFA" w:rsidRDefault="00557BEA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="宋体"/>
          <w:color w:val="000000"/>
          <w:sz w:val="30"/>
          <w:szCs w:val="30"/>
        </w:rPr>
      </w:pPr>
      <w:r w:rsidRPr="00466440">
        <w:rPr>
          <w:rFonts w:ascii="仿宋" w:eastAsia="仿宋" w:hAnsi="仿宋" w:hint="eastAsia"/>
          <w:sz w:val="30"/>
          <w:szCs w:val="30"/>
        </w:rPr>
        <w:t xml:space="preserve">王言超 13953992286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466440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魏 华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13969931308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孙江涛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15653978179  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屈 海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18253965651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纪  翔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13153950055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季  军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13953969499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王茂林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13721992692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073B5B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王昌军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13666398880     </w:t>
      </w:r>
      <w:r w:rsidR="00073B5B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王  辉13853986603  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073B5B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白天乐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15953982377</w:t>
      </w:r>
      <w:r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956D59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林 海</w:t>
      </w:r>
      <w:r w:rsidR="00073B5B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  <w:r w:rsidR="007B0E53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13969927782</w:t>
      </w:r>
      <w:r w:rsidR="00073B5B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四、天然气泄漏的应急处理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firstLine="480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在处理天然气泄漏时，应根据其泄漏和燃烧特点，迅速有效地排除险情，避免发生爆炸燃烧事故。在处理天然气泄漏，排除险情的过程中，必须贯彻“先防爆，后排险”的指导思想，坚持“先控制火源，后制止泄漏”的处理原则，灵活运用关阀断气，堵塞漏点，善后测试的处理措施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  <w:t>1.处理天然气泄漏的指导：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（1）天然气的性质和泄漏规律：扩散的气体遇到火源即可发生燃烧和爆炸。一旦发生爆炸，将对人们的生命财产安全带来更大的灾害。因此，在处理泄漏的过程中，必须坚持防爆重于排险的思想。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  <w:t>由于现场人员走动，铁器摩擦等因素易产生火花，势必造成扩散的天然气燃烧爆炸，不仅排险人员的生命安全受到威胁，而且周围的建筑物将遭到毁坏。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（2）设置警戒区，禁止无关人员进入；严禁车辆通行和禁止一切火源，如禁止开关泄漏区电源。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  <w:t>2.天然气泄漏的处理方法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（1）天然气一旦发生泄漏，排险人员到达现场后，主要任务是关掉阀门，切掉气源，如果是阀门损坏，可用麻袋片缠住漏气处，或用大卡箍堵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lastRenderedPageBreak/>
        <w:t>漏，更换阀门。若是管道破裂，可用木楔子堵漏。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  <w:t>积极抢救人员，让窒息人员立即脱离现场，到户外新鲜空气流通处休息。有条件时应吸氧或接受高压氧舱治疗，出现呼吸停止者应进行人工呼吸，呼吸恢复后，立即转运至附近医院救治。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2）及时防止燃烧爆炸，迅速排除险情。现场人员应把主要力量放在各种火源的控制方面，为迅速堵漏创造条件。对天然气已经扩散的地方，电器要保持原来的状态，不要随意开或关；对接近扩散区的地方，要切断电源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（3）用开花水枪对泄漏处进行稀释、降温。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宋体" w:eastAsia="仿宋" w:hAnsi="宋体" w:cstheme="minorEastAsia" w:hint="eastAsia"/>
          <w:color w:val="000000"/>
          <w:sz w:val="30"/>
          <w:szCs w:val="30"/>
          <w:shd w:val="clear" w:color="auto" w:fill="FFFFFF"/>
        </w:rPr>
        <w:t> 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 xml:space="preserve"> （4）对进入天然气泄漏区的排险人员，严禁穿带钉鞋和化纤衣服，严禁使用金属工具，以免碰撞发生火花或火星。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br/>
      </w: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五、公众安全</w:t>
      </w:r>
    </w:p>
    <w:p w:rsidR="004B5696" w:rsidRPr="00373BFA" w:rsidRDefault="00073B5B" w:rsidP="00373BFA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立即将泄漏区周围至少隔离50米。</w:t>
      </w:r>
    </w:p>
    <w:p w:rsidR="004B5696" w:rsidRPr="00373BFA" w:rsidRDefault="00073B5B" w:rsidP="00373BFA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撤离非指派人员。</w:t>
      </w:r>
    </w:p>
    <w:p w:rsidR="004B5696" w:rsidRPr="00373BFA" w:rsidRDefault="00073B5B" w:rsidP="00373BFA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停留在上风向。</w:t>
      </w:r>
    </w:p>
    <w:p w:rsidR="004B5696" w:rsidRPr="00373BFA" w:rsidRDefault="00073B5B" w:rsidP="00373BFA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不要进入地势低洼地区。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六、着火处置方案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1.小火用干粉灭火器或二氧化碳灭火器灭火。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2.大火用喷水或喷水雾。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3.在确保安全的前提下,要把盛有可燃气的容器运离火灾现场。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b/>
          <w:bCs/>
          <w:color w:val="000000"/>
          <w:sz w:val="30"/>
          <w:szCs w:val="30"/>
        </w:rPr>
      </w:pPr>
      <w:r w:rsidRPr="00373BFA">
        <w:rPr>
          <w:rFonts w:ascii="仿宋" w:eastAsia="仿宋" w:hAnsi="仿宋" w:cstheme="minorEastAsia" w:hint="eastAsia"/>
          <w:b/>
          <w:bCs/>
          <w:color w:val="000000"/>
          <w:sz w:val="30"/>
          <w:szCs w:val="30"/>
          <w:shd w:val="clear" w:color="auto" w:fill="FFFFFF"/>
        </w:rPr>
        <w:t>七、急救方面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1.将患者移到新鲜空气处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2.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拨打120电话，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迅速送往急救中心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3.如果患者停止呼吸,应进行人工呼吸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lastRenderedPageBreak/>
        <w:t>4.如果出现呼吸困难应进行吸氧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5.脱去并隔离受污染的衣服和鞋子</w:t>
      </w:r>
      <w:bookmarkStart w:id="0" w:name="_GoBack"/>
      <w:bookmarkEnd w:id="0"/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6.保持患者温暖和安静</w:t>
      </w:r>
      <w:r w:rsidR="00F123D2"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7.应让医务人员知道事故中涉及的有关物质,并采取自我防护措施。</w:t>
      </w:r>
    </w:p>
    <w:p w:rsidR="004B5696" w:rsidRPr="00373BFA" w:rsidRDefault="004B5696" w:rsidP="00373BFA">
      <w:pPr>
        <w:pStyle w:val="a3"/>
        <w:shd w:val="clear" w:color="auto" w:fill="FFFFFF"/>
        <w:spacing w:beforeAutospacing="0" w:afterAutospacing="0" w:line="560" w:lineRule="exact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</w:p>
    <w:p w:rsidR="00373BFA" w:rsidRDefault="00373BFA" w:rsidP="00373BFA">
      <w:pPr>
        <w:pStyle w:val="a3"/>
        <w:shd w:val="clear" w:color="auto" w:fill="FFFFFF"/>
        <w:spacing w:beforeAutospacing="0" w:afterAutospacing="0" w:line="560" w:lineRule="exact"/>
        <w:ind w:firstLineChars="2100" w:firstLine="6300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</w:p>
    <w:p w:rsidR="00373BFA" w:rsidRDefault="00373BFA" w:rsidP="00373BFA">
      <w:pPr>
        <w:pStyle w:val="a3"/>
        <w:shd w:val="clear" w:color="auto" w:fill="FFFFFF"/>
        <w:spacing w:beforeAutospacing="0" w:afterAutospacing="0" w:line="560" w:lineRule="exact"/>
        <w:ind w:firstLineChars="2100" w:firstLine="6300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firstLineChars="2100" w:firstLine="6300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山东省临沂卫生学校</w:t>
      </w:r>
    </w:p>
    <w:p w:rsidR="004B5696" w:rsidRPr="00373BFA" w:rsidRDefault="00073B5B" w:rsidP="00373BFA">
      <w:pPr>
        <w:pStyle w:val="a3"/>
        <w:shd w:val="clear" w:color="auto" w:fill="FFFFFF"/>
        <w:spacing w:beforeAutospacing="0" w:afterAutospacing="0" w:line="560" w:lineRule="exact"/>
        <w:ind w:firstLineChars="2200" w:firstLine="6600"/>
        <w:rPr>
          <w:rFonts w:ascii="仿宋" w:eastAsia="仿宋" w:hAnsi="仿宋" w:cstheme="minorEastAsia"/>
          <w:color w:val="000000"/>
          <w:sz w:val="30"/>
          <w:szCs w:val="30"/>
          <w:shd w:val="clear" w:color="auto" w:fill="FFFFFF"/>
        </w:rPr>
      </w:pP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202</w:t>
      </w:r>
      <w:r w:rsidR="00557BE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2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年</w:t>
      </w:r>
      <w:r w:rsidR="00933F99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9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月</w:t>
      </w:r>
      <w:r w:rsidR="00C64CE5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3</w:t>
      </w:r>
      <w:r w:rsidRPr="00373BFA">
        <w:rPr>
          <w:rFonts w:ascii="仿宋" w:eastAsia="仿宋" w:hAnsi="仿宋" w:cstheme="minorEastAsia" w:hint="eastAsia"/>
          <w:color w:val="000000"/>
          <w:sz w:val="30"/>
          <w:szCs w:val="30"/>
          <w:shd w:val="clear" w:color="auto" w:fill="FFFFFF"/>
        </w:rPr>
        <w:t>日</w:t>
      </w:r>
    </w:p>
    <w:sectPr w:rsidR="004B5696" w:rsidRPr="00373BFA" w:rsidSect="004B56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64" w:rsidRDefault="00783A64" w:rsidP="0025189F">
      <w:r>
        <w:separator/>
      </w:r>
    </w:p>
  </w:endnote>
  <w:endnote w:type="continuationSeparator" w:id="0">
    <w:p w:rsidR="00783A64" w:rsidRDefault="00783A64" w:rsidP="0025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64" w:rsidRDefault="00783A64" w:rsidP="0025189F">
      <w:r>
        <w:separator/>
      </w:r>
    </w:p>
  </w:footnote>
  <w:footnote w:type="continuationSeparator" w:id="0">
    <w:p w:rsidR="00783A64" w:rsidRDefault="00783A64" w:rsidP="00251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CB402"/>
    <w:multiLevelType w:val="singleLevel"/>
    <w:tmpl w:val="D17CB4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AB199C"/>
    <w:rsid w:val="00073B5B"/>
    <w:rsid w:val="00105079"/>
    <w:rsid w:val="001B13C7"/>
    <w:rsid w:val="0025189F"/>
    <w:rsid w:val="002659B6"/>
    <w:rsid w:val="002A3628"/>
    <w:rsid w:val="00373BFA"/>
    <w:rsid w:val="00457A94"/>
    <w:rsid w:val="004B5696"/>
    <w:rsid w:val="005107D5"/>
    <w:rsid w:val="00557BEA"/>
    <w:rsid w:val="007076E7"/>
    <w:rsid w:val="00750D71"/>
    <w:rsid w:val="00783A64"/>
    <w:rsid w:val="007B0E53"/>
    <w:rsid w:val="0083781D"/>
    <w:rsid w:val="00933F99"/>
    <w:rsid w:val="00956D59"/>
    <w:rsid w:val="009A6C0B"/>
    <w:rsid w:val="009E68FA"/>
    <w:rsid w:val="00C64CE5"/>
    <w:rsid w:val="00DA36FE"/>
    <w:rsid w:val="00F123D2"/>
    <w:rsid w:val="00F346C0"/>
    <w:rsid w:val="33123DF2"/>
    <w:rsid w:val="3ADB67BC"/>
    <w:rsid w:val="5DAB199C"/>
    <w:rsid w:val="774A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696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5696"/>
    <w:pPr>
      <w:spacing w:beforeAutospacing="1" w:afterAutospacing="1"/>
    </w:pPr>
  </w:style>
  <w:style w:type="paragraph" w:styleId="a4">
    <w:name w:val="header"/>
    <w:basedOn w:val="a"/>
    <w:link w:val="Char"/>
    <w:rsid w:val="0025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189F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rsid w:val="002518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189F"/>
    <w:rPr>
      <w:rFonts w:asciiTheme="minorHAnsi" w:eastAsiaTheme="minorEastAsia" w:hAnsiTheme="minorHAnsi"/>
      <w:sz w:val="18"/>
      <w:szCs w:val="18"/>
    </w:rPr>
  </w:style>
  <w:style w:type="paragraph" w:styleId="a6">
    <w:name w:val="Balloon Text"/>
    <w:basedOn w:val="a"/>
    <w:link w:val="Char1"/>
    <w:rsid w:val="00933F9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3F9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沉心</dc:creator>
  <cp:lastModifiedBy>Administrator</cp:lastModifiedBy>
  <cp:revision>12</cp:revision>
  <cp:lastPrinted>2022-10-09T02:02:00Z</cp:lastPrinted>
  <dcterms:created xsi:type="dcterms:W3CDTF">2021-06-16T01:58:00Z</dcterms:created>
  <dcterms:modified xsi:type="dcterms:W3CDTF">2023-06-29T01:40:00Z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8AB682EBA0C644EC9CC9AA713658847E</vt:lpwstr>
  </property>
</Properties>
</file>